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92D050"/>
  <w:body>
    <w:p w:rsidR="00ED7987" w:rsidRDefault="00867470">
      <w:r>
        <w:rPr>
          <w:noProof/>
          <w:lang w:eastAsia="en-GB"/>
        </w:rPr>
        <mc:AlternateContent>
          <mc:Choice Requires="wps">
            <w:drawing>
              <wp:anchor distT="0" distB="0" distL="114300" distR="114300" simplePos="0" relativeHeight="251660288" behindDoc="0" locked="0" layoutInCell="1" allowOverlap="1" wp14:anchorId="7E8F8913" wp14:editId="638A97A9">
                <wp:simplePos x="0" y="0"/>
                <wp:positionH relativeFrom="column">
                  <wp:posOffset>38100</wp:posOffset>
                </wp:positionH>
                <wp:positionV relativeFrom="paragraph">
                  <wp:posOffset>2487929</wp:posOffset>
                </wp:positionV>
                <wp:extent cx="6496050" cy="690562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6496050" cy="6905625"/>
                        </a:xfrm>
                        <a:prstGeom prst="rect">
                          <a:avLst/>
                        </a:prstGeom>
                        <a:solidFill>
                          <a:schemeClr val="lt1"/>
                        </a:solidFill>
                        <a:ln w="6350">
                          <a:noFill/>
                        </a:ln>
                      </wps:spPr>
                      <wps:txbx>
                        <w:txbxContent>
                          <w:p w:rsidR="00A90B76" w:rsidRPr="00A90B76" w:rsidRDefault="00A90B76" w:rsidP="00A90B76">
                            <w:pPr>
                              <w:pStyle w:val="ListParagraph"/>
                              <w:jc w:val="center"/>
                              <w:rPr>
                                <w:rFonts w:ascii="Arial" w:hAnsi="Arial" w:cs="Arial"/>
                                <w:b/>
                                <w:color w:val="000000" w:themeColor="text1"/>
                                <w:sz w:val="32"/>
                                <w:szCs w:val="32"/>
                                <w:lang w:val="en-US"/>
                              </w:rPr>
                            </w:pPr>
                            <w:bookmarkStart w:id="0" w:name="_GoBack"/>
                            <w:r>
                              <w:rPr>
                                <w:rFonts w:ascii="Arial" w:hAnsi="Arial" w:cs="Arial"/>
                                <w:b/>
                                <w:color w:val="000000" w:themeColor="text1"/>
                                <w:sz w:val="32"/>
                                <w:szCs w:val="32"/>
                                <w:lang w:val="en-US"/>
                              </w:rPr>
                              <w:t>S</w:t>
                            </w:r>
                            <w:r w:rsidRPr="00A90B76">
                              <w:rPr>
                                <w:rFonts w:ascii="Arial" w:hAnsi="Arial" w:cs="Arial"/>
                                <w:b/>
                                <w:color w:val="000000" w:themeColor="text1"/>
                                <w:sz w:val="32"/>
                                <w:szCs w:val="32"/>
                                <w:lang w:val="en-US"/>
                              </w:rPr>
                              <w:t>afeguarding advice for visitors</w:t>
                            </w:r>
                          </w:p>
                          <w:p w:rsidR="00A90B76" w:rsidRPr="00A90B76" w:rsidRDefault="00A90B76" w:rsidP="00A90B76">
                            <w:pPr>
                              <w:pStyle w:val="ListParagraph"/>
                              <w:rPr>
                                <w:rFonts w:ascii="Arial" w:hAnsi="Arial" w:cs="Arial"/>
                                <w:color w:val="000000" w:themeColor="text1"/>
                                <w:sz w:val="24"/>
                                <w:szCs w:val="24"/>
                                <w:lang w:val="en-US"/>
                              </w:rPr>
                            </w:pPr>
                          </w:p>
                          <w:p w:rsidR="00A90B76" w:rsidRPr="00A90B76" w:rsidRDefault="00A90B76" w:rsidP="00A90B76">
                            <w:pPr>
                              <w:pStyle w:val="ListParagraph"/>
                              <w:rPr>
                                <w:rFonts w:ascii="Arial" w:hAnsi="Arial" w:cs="Arial"/>
                                <w:b/>
                                <w:color w:val="000000" w:themeColor="text1"/>
                                <w:sz w:val="24"/>
                                <w:szCs w:val="24"/>
                                <w:lang w:val="en-US"/>
                              </w:rPr>
                            </w:pPr>
                            <w:r w:rsidRPr="00A90B76">
                              <w:rPr>
                                <w:rFonts w:ascii="Arial" w:hAnsi="Arial" w:cs="Arial"/>
                                <w:b/>
                                <w:color w:val="000000" w:themeColor="text1"/>
                                <w:sz w:val="24"/>
                                <w:szCs w:val="24"/>
                                <w:lang w:val="en-US"/>
                              </w:rPr>
                              <w:t>The following guidance is for all visitors:</w:t>
                            </w:r>
                          </w:p>
                          <w:p w:rsidR="00A90B76" w:rsidRPr="00A90B76" w:rsidRDefault="00A90B76" w:rsidP="00A90B76">
                            <w:pPr>
                              <w:pStyle w:val="ListParagraph"/>
                              <w:rPr>
                                <w:rFonts w:ascii="Arial" w:hAnsi="Arial" w:cs="Arial"/>
                                <w:color w:val="000000" w:themeColor="text1"/>
                                <w:sz w:val="24"/>
                                <w:szCs w:val="24"/>
                                <w:lang w:val="en-US"/>
                              </w:rPr>
                            </w:pPr>
                          </w:p>
                          <w:p w:rsidR="00A90B76" w:rsidRDefault="00A90B76" w:rsidP="00A90B76">
                            <w:pPr>
                              <w:pStyle w:val="ListParagraph"/>
                              <w:rPr>
                                <w:rFonts w:ascii="Arial" w:hAnsi="Arial" w:cs="Arial"/>
                                <w:color w:val="000000" w:themeColor="text1"/>
                                <w:sz w:val="24"/>
                                <w:szCs w:val="24"/>
                                <w:lang w:val="en-US"/>
                              </w:rPr>
                            </w:pPr>
                            <w:r w:rsidRPr="00A90B76">
                              <w:rPr>
                                <w:rFonts w:ascii="Arial" w:hAnsi="Arial" w:cs="Arial"/>
                                <w:color w:val="000000" w:themeColor="text1"/>
                                <w:sz w:val="24"/>
                                <w:szCs w:val="24"/>
                                <w:lang w:val="en-US"/>
                              </w:rPr>
                              <w:t xml:space="preserve">Our school is committed to safeguarding children and promoting children’s welfare and expects all staff, governors, volunteers and visitors to share this commitment and maintain a vigilant and safe environment.  It is our willingness to work in a safe manner and challenge inappropriate </w:t>
                            </w:r>
                            <w:proofErr w:type="spellStart"/>
                            <w:r w:rsidRPr="00A90B76">
                              <w:rPr>
                                <w:rFonts w:ascii="Arial" w:hAnsi="Arial" w:cs="Arial"/>
                                <w:color w:val="000000" w:themeColor="text1"/>
                                <w:sz w:val="24"/>
                                <w:szCs w:val="24"/>
                                <w:lang w:val="en-US"/>
                              </w:rPr>
                              <w:t>behaviour</w:t>
                            </w:r>
                            <w:proofErr w:type="spellEnd"/>
                            <w:r w:rsidRPr="00A90B76">
                              <w:rPr>
                                <w:rFonts w:ascii="Arial" w:hAnsi="Arial" w:cs="Arial"/>
                                <w:color w:val="000000" w:themeColor="text1"/>
                                <w:sz w:val="24"/>
                                <w:szCs w:val="24"/>
                                <w:lang w:val="en-US"/>
                              </w:rPr>
                              <w:t xml:space="preserve"> that underpins this commitment.  </w:t>
                            </w:r>
                          </w:p>
                          <w:p w:rsidR="00A90B76" w:rsidRDefault="00A90B76" w:rsidP="00A90B76">
                            <w:pPr>
                              <w:pStyle w:val="ListParagraph"/>
                              <w:rPr>
                                <w:rFonts w:ascii="Arial" w:hAnsi="Arial" w:cs="Arial"/>
                                <w:color w:val="000000" w:themeColor="text1"/>
                                <w:sz w:val="24"/>
                                <w:szCs w:val="24"/>
                                <w:lang w:val="en-US"/>
                              </w:rPr>
                            </w:pPr>
                          </w:p>
                          <w:p w:rsidR="00A90B76" w:rsidRPr="00A90B76" w:rsidRDefault="00A90B76" w:rsidP="00A90B76">
                            <w:pPr>
                              <w:pStyle w:val="ListParagraph"/>
                              <w:rPr>
                                <w:rFonts w:ascii="Arial" w:hAnsi="Arial" w:cs="Arial"/>
                                <w:color w:val="000000" w:themeColor="text1"/>
                                <w:sz w:val="24"/>
                                <w:szCs w:val="24"/>
                                <w:lang w:val="en-US"/>
                              </w:rPr>
                            </w:pPr>
                            <w:r w:rsidRPr="00A90B76">
                              <w:rPr>
                                <w:rFonts w:ascii="Arial" w:hAnsi="Arial" w:cs="Arial"/>
                                <w:color w:val="000000" w:themeColor="text1"/>
                                <w:sz w:val="24"/>
                                <w:szCs w:val="24"/>
                                <w:lang w:val="en-US"/>
                              </w:rPr>
                              <w:t>By signing in and out of the visitors’ book/e-portal you are agreeing to follow the advice within this leaflet.  All visitors must wear the visitor’s badge provided by reception.  An adult without a badge will be accompanied to the school’s reception to confirm they have signed in.</w:t>
                            </w:r>
                          </w:p>
                          <w:p w:rsidR="00A90B76" w:rsidRPr="00A90B76" w:rsidRDefault="00A90B76" w:rsidP="00A90B76">
                            <w:pPr>
                              <w:pStyle w:val="ListParagraph"/>
                              <w:rPr>
                                <w:rFonts w:ascii="Arial" w:hAnsi="Arial" w:cs="Arial"/>
                                <w:color w:val="000000" w:themeColor="text1"/>
                                <w:sz w:val="24"/>
                                <w:szCs w:val="24"/>
                                <w:lang w:val="en-US"/>
                              </w:rPr>
                            </w:pPr>
                          </w:p>
                          <w:p w:rsidR="00A90B76" w:rsidRPr="00A90B76" w:rsidRDefault="00A90B76" w:rsidP="00A90B76">
                            <w:pPr>
                              <w:pStyle w:val="ListParagraph"/>
                              <w:rPr>
                                <w:rFonts w:ascii="Arial" w:hAnsi="Arial" w:cs="Arial"/>
                                <w:color w:val="000000" w:themeColor="text1"/>
                                <w:sz w:val="24"/>
                                <w:szCs w:val="24"/>
                                <w:lang w:val="en-US"/>
                              </w:rPr>
                            </w:pPr>
                            <w:r w:rsidRPr="00A90B76">
                              <w:rPr>
                                <w:rFonts w:ascii="Arial" w:hAnsi="Arial" w:cs="Arial"/>
                                <w:color w:val="000000" w:themeColor="text1"/>
                                <w:sz w:val="24"/>
                                <w:szCs w:val="24"/>
                                <w:lang w:val="en-US"/>
                              </w:rPr>
                              <w:t>Visitors must be accompanied at all times by a member of the school staff.</w:t>
                            </w:r>
                          </w:p>
                          <w:p w:rsidR="00A90B76" w:rsidRPr="00A90B76" w:rsidRDefault="00A90B76" w:rsidP="00A90B76">
                            <w:pPr>
                              <w:pStyle w:val="ListParagraph"/>
                              <w:rPr>
                                <w:rFonts w:ascii="Arial" w:hAnsi="Arial" w:cs="Arial"/>
                                <w:color w:val="000000" w:themeColor="text1"/>
                                <w:sz w:val="24"/>
                                <w:szCs w:val="24"/>
                                <w:lang w:val="en-US"/>
                              </w:rPr>
                            </w:pPr>
                          </w:p>
                          <w:p w:rsidR="00867470" w:rsidRDefault="00A90B76" w:rsidP="00A90B76">
                            <w:pPr>
                              <w:pStyle w:val="ListParagraph"/>
                              <w:rPr>
                                <w:rFonts w:ascii="Arial" w:hAnsi="Arial" w:cs="Arial"/>
                                <w:color w:val="000000" w:themeColor="text1"/>
                                <w:sz w:val="24"/>
                                <w:szCs w:val="24"/>
                                <w:lang w:val="en-US"/>
                              </w:rPr>
                            </w:pPr>
                            <w:r w:rsidRPr="00A90B76">
                              <w:rPr>
                                <w:rFonts w:ascii="Arial" w:hAnsi="Arial" w:cs="Arial"/>
                                <w:color w:val="000000" w:themeColor="text1"/>
                                <w:sz w:val="24"/>
                                <w:szCs w:val="24"/>
                                <w:lang w:val="en-US"/>
                              </w:rPr>
                              <w:t xml:space="preserve">Unsupervised visitors: If your visit involves unsupervised contact with young people you will be asked to show the photographic ID badge provided by your employer and written confirmation that you have an Enhanced DBS Certificate including a Barred List Check.  You may be required by the school to present your Enhanced DBS Certificate.  We will not make a copy of your certificate.   We will simply note the level of the check undertaken.  You will also need to read and understand the school’s Code of Conduct for Adults and Part 1 of the </w:t>
                            </w:r>
                            <w:proofErr w:type="spellStart"/>
                            <w:r w:rsidRPr="00A90B76">
                              <w:rPr>
                                <w:rFonts w:ascii="Arial" w:hAnsi="Arial" w:cs="Arial"/>
                                <w:color w:val="000000" w:themeColor="text1"/>
                                <w:sz w:val="24"/>
                                <w:szCs w:val="24"/>
                                <w:lang w:val="en-US"/>
                              </w:rPr>
                              <w:t>DfE’s</w:t>
                            </w:r>
                            <w:proofErr w:type="spellEnd"/>
                            <w:r w:rsidRPr="00A90B76">
                              <w:rPr>
                                <w:rFonts w:ascii="Arial" w:hAnsi="Arial" w:cs="Arial"/>
                                <w:color w:val="000000" w:themeColor="text1"/>
                                <w:sz w:val="24"/>
                                <w:szCs w:val="24"/>
                                <w:lang w:val="en-US"/>
                              </w:rPr>
                              <w:t xml:space="preserve"> Guidance, ‘Keeping Children Safe in Education’.  The school’s Child Protection Policy is available on the school’s website.</w:t>
                            </w:r>
                          </w:p>
                          <w:p w:rsidR="002D28D2" w:rsidRDefault="002D28D2" w:rsidP="00A90B76">
                            <w:pPr>
                              <w:pStyle w:val="ListParagraph"/>
                              <w:rPr>
                                <w:rFonts w:ascii="Arial" w:hAnsi="Arial" w:cs="Arial"/>
                                <w:color w:val="000000" w:themeColor="text1"/>
                                <w:sz w:val="24"/>
                                <w:szCs w:val="24"/>
                                <w:lang w:val="en-US"/>
                              </w:rPr>
                            </w:pPr>
                          </w:p>
                          <w:bookmarkEnd w:id="0"/>
                          <w:p w:rsidR="002D28D2" w:rsidRDefault="002D28D2" w:rsidP="00A90B76">
                            <w:pPr>
                              <w:pStyle w:val="ListParagraph"/>
                              <w:rPr>
                                <w:rFonts w:ascii="Arial" w:hAnsi="Arial" w:cs="Arial"/>
                                <w:color w:val="000000" w:themeColor="text1"/>
                                <w:sz w:val="24"/>
                                <w:szCs w:val="24"/>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8F8913" id="_x0000_t202" coordsize="21600,21600" o:spt="202" path="m,l,21600r21600,l21600,xe">
                <v:stroke joinstyle="miter"/>
                <v:path gradientshapeok="t" o:connecttype="rect"/>
              </v:shapetype>
              <v:shape id="Text Box 3" o:spid="_x0000_s1026" type="#_x0000_t202" style="position:absolute;margin-left:3pt;margin-top:195.9pt;width:511.5pt;height:5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" fillcolor="white [3201]" stroked="f" strokeweight=".5pt">
                <v:textbox>
                  <w:txbxContent>
                    <w:p w:rsidR="00A90B76" w:rsidRPr="00A90B76" w:rsidRDefault="00A90B76" w:rsidP="00A90B76">
                      <w:pPr>
                        <w:pStyle w:val="ListParagraph"/>
                        <w:jc w:val="center"/>
                        <w:rPr>
                          <w:rFonts w:ascii="Arial" w:hAnsi="Arial" w:cs="Arial"/>
                          <w:b/>
                          <w:color w:val="000000" w:themeColor="text1"/>
                          <w:sz w:val="32"/>
                          <w:szCs w:val="32"/>
                          <w:lang w:val="en-US"/>
                        </w:rPr>
                      </w:pPr>
                      <w:bookmarkStart w:id="1" w:name="_GoBack"/>
                      <w:r>
                        <w:rPr>
                          <w:rFonts w:ascii="Arial" w:hAnsi="Arial" w:cs="Arial"/>
                          <w:b/>
                          <w:color w:val="000000" w:themeColor="text1"/>
                          <w:sz w:val="32"/>
                          <w:szCs w:val="32"/>
                          <w:lang w:val="en-US"/>
                        </w:rPr>
                        <w:t>S</w:t>
                      </w:r>
                      <w:r w:rsidRPr="00A90B76">
                        <w:rPr>
                          <w:rFonts w:ascii="Arial" w:hAnsi="Arial" w:cs="Arial"/>
                          <w:b/>
                          <w:color w:val="000000" w:themeColor="text1"/>
                          <w:sz w:val="32"/>
                          <w:szCs w:val="32"/>
                          <w:lang w:val="en-US"/>
                        </w:rPr>
                        <w:t>afeguarding advice for visitors</w:t>
                      </w:r>
                    </w:p>
                    <w:p w:rsidR="00A90B76" w:rsidRPr="00A90B76" w:rsidRDefault="00A90B76" w:rsidP="00A90B76">
                      <w:pPr>
                        <w:pStyle w:val="ListParagraph"/>
                        <w:rPr>
                          <w:rFonts w:ascii="Arial" w:hAnsi="Arial" w:cs="Arial"/>
                          <w:color w:val="000000" w:themeColor="text1"/>
                          <w:sz w:val="24"/>
                          <w:szCs w:val="24"/>
                          <w:lang w:val="en-US"/>
                        </w:rPr>
                      </w:pPr>
                    </w:p>
                    <w:p w:rsidR="00A90B76" w:rsidRPr="00A90B76" w:rsidRDefault="00A90B76" w:rsidP="00A90B76">
                      <w:pPr>
                        <w:pStyle w:val="ListParagraph"/>
                        <w:rPr>
                          <w:rFonts w:ascii="Arial" w:hAnsi="Arial" w:cs="Arial"/>
                          <w:b/>
                          <w:color w:val="000000" w:themeColor="text1"/>
                          <w:sz w:val="24"/>
                          <w:szCs w:val="24"/>
                          <w:lang w:val="en-US"/>
                        </w:rPr>
                      </w:pPr>
                      <w:r w:rsidRPr="00A90B76">
                        <w:rPr>
                          <w:rFonts w:ascii="Arial" w:hAnsi="Arial" w:cs="Arial"/>
                          <w:b/>
                          <w:color w:val="000000" w:themeColor="text1"/>
                          <w:sz w:val="24"/>
                          <w:szCs w:val="24"/>
                          <w:lang w:val="en-US"/>
                        </w:rPr>
                        <w:t>The following guidance is for all visitors:</w:t>
                      </w:r>
                    </w:p>
                    <w:p w:rsidR="00A90B76" w:rsidRPr="00A90B76" w:rsidRDefault="00A90B76" w:rsidP="00A90B76">
                      <w:pPr>
                        <w:pStyle w:val="ListParagraph"/>
                        <w:rPr>
                          <w:rFonts w:ascii="Arial" w:hAnsi="Arial" w:cs="Arial"/>
                          <w:color w:val="000000" w:themeColor="text1"/>
                          <w:sz w:val="24"/>
                          <w:szCs w:val="24"/>
                          <w:lang w:val="en-US"/>
                        </w:rPr>
                      </w:pPr>
                    </w:p>
                    <w:p w:rsidR="00A90B76" w:rsidRDefault="00A90B76" w:rsidP="00A90B76">
                      <w:pPr>
                        <w:pStyle w:val="ListParagraph"/>
                        <w:rPr>
                          <w:rFonts w:ascii="Arial" w:hAnsi="Arial" w:cs="Arial"/>
                          <w:color w:val="000000" w:themeColor="text1"/>
                          <w:sz w:val="24"/>
                          <w:szCs w:val="24"/>
                          <w:lang w:val="en-US"/>
                        </w:rPr>
                      </w:pPr>
                      <w:r w:rsidRPr="00A90B76">
                        <w:rPr>
                          <w:rFonts w:ascii="Arial" w:hAnsi="Arial" w:cs="Arial"/>
                          <w:color w:val="000000" w:themeColor="text1"/>
                          <w:sz w:val="24"/>
                          <w:szCs w:val="24"/>
                          <w:lang w:val="en-US"/>
                        </w:rPr>
                        <w:t xml:space="preserve">Our school is committed to safeguarding children and promoting children’s welfare and expects all staff, governors, volunteers and visitors to share this commitment and maintain a vigilant and safe environment.  It is our willingness to work in a safe manner and challenge inappropriate </w:t>
                      </w:r>
                      <w:proofErr w:type="spellStart"/>
                      <w:r w:rsidRPr="00A90B76">
                        <w:rPr>
                          <w:rFonts w:ascii="Arial" w:hAnsi="Arial" w:cs="Arial"/>
                          <w:color w:val="000000" w:themeColor="text1"/>
                          <w:sz w:val="24"/>
                          <w:szCs w:val="24"/>
                          <w:lang w:val="en-US"/>
                        </w:rPr>
                        <w:t>behaviour</w:t>
                      </w:r>
                      <w:proofErr w:type="spellEnd"/>
                      <w:r w:rsidRPr="00A90B76">
                        <w:rPr>
                          <w:rFonts w:ascii="Arial" w:hAnsi="Arial" w:cs="Arial"/>
                          <w:color w:val="000000" w:themeColor="text1"/>
                          <w:sz w:val="24"/>
                          <w:szCs w:val="24"/>
                          <w:lang w:val="en-US"/>
                        </w:rPr>
                        <w:t xml:space="preserve"> that underpins this commitment.  </w:t>
                      </w:r>
                    </w:p>
                    <w:p w:rsidR="00A90B76" w:rsidRDefault="00A90B76" w:rsidP="00A90B76">
                      <w:pPr>
                        <w:pStyle w:val="ListParagraph"/>
                        <w:rPr>
                          <w:rFonts w:ascii="Arial" w:hAnsi="Arial" w:cs="Arial"/>
                          <w:color w:val="000000" w:themeColor="text1"/>
                          <w:sz w:val="24"/>
                          <w:szCs w:val="24"/>
                          <w:lang w:val="en-US"/>
                        </w:rPr>
                      </w:pPr>
                    </w:p>
                    <w:p w:rsidR="00A90B76" w:rsidRPr="00A90B76" w:rsidRDefault="00A90B76" w:rsidP="00A90B76">
                      <w:pPr>
                        <w:pStyle w:val="ListParagraph"/>
                        <w:rPr>
                          <w:rFonts w:ascii="Arial" w:hAnsi="Arial" w:cs="Arial"/>
                          <w:color w:val="000000" w:themeColor="text1"/>
                          <w:sz w:val="24"/>
                          <w:szCs w:val="24"/>
                          <w:lang w:val="en-US"/>
                        </w:rPr>
                      </w:pPr>
                      <w:r w:rsidRPr="00A90B76">
                        <w:rPr>
                          <w:rFonts w:ascii="Arial" w:hAnsi="Arial" w:cs="Arial"/>
                          <w:color w:val="000000" w:themeColor="text1"/>
                          <w:sz w:val="24"/>
                          <w:szCs w:val="24"/>
                          <w:lang w:val="en-US"/>
                        </w:rPr>
                        <w:t>By signing in and out of the visitors’ book/e-portal you are agreeing to follow the advice within this leaflet.  All visitors must wear the visitor’s badge provided by reception.  An adult without a badge will be accompanied to the school’s reception to confirm they have signed in.</w:t>
                      </w:r>
                    </w:p>
                    <w:p w:rsidR="00A90B76" w:rsidRPr="00A90B76" w:rsidRDefault="00A90B76" w:rsidP="00A90B76">
                      <w:pPr>
                        <w:pStyle w:val="ListParagraph"/>
                        <w:rPr>
                          <w:rFonts w:ascii="Arial" w:hAnsi="Arial" w:cs="Arial"/>
                          <w:color w:val="000000" w:themeColor="text1"/>
                          <w:sz w:val="24"/>
                          <w:szCs w:val="24"/>
                          <w:lang w:val="en-US"/>
                        </w:rPr>
                      </w:pPr>
                    </w:p>
                    <w:p w:rsidR="00A90B76" w:rsidRPr="00A90B76" w:rsidRDefault="00A90B76" w:rsidP="00A90B76">
                      <w:pPr>
                        <w:pStyle w:val="ListParagraph"/>
                        <w:rPr>
                          <w:rFonts w:ascii="Arial" w:hAnsi="Arial" w:cs="Arial"/>
                          <w:color w:val="000000" w:themeColor="text1"/>
                          <w:sz w:val="24"/>
                          <w:szCs w:val="24"/>
                          <w:lang w:val="en-US"/>
                        </w:rPr>
                      </w:pPr>
                      <w:r w:rsidRPr="00A90B76">
                        <w:rPr>
                          <w:rFonts w:ascii="Arial" w:hAnsi="Arial" w:cs="Arial"/>
                          <w:color w:val="000000" w:themeColor="text1"/>
                          <w:sz w:val="24"/>
                          <w:szCs w:val="24"/>
                          <w:lang w:val="en-US"/>
                        </w:rPr>
                        <w:t>Visitors must be accompanied at all times by a member of the school staff.</w:t>
                      </w:r>
                    </w:p>
                    <w:p w:rsidR="00A90B76" w:rsidRPr="00A90B76" w:rsidRDefault="00A90B76" w:rsidP="00A90B76">
                      <w:pPr>
                        <w:pStyle w:val="ListParagraph"/>
                        <w:rPr>
                          <w:rFonts w:ascii="Arial" w:hAnsi="Arial" w:cs="Arial"/>
                          <w:color w:val="000000" w:themeColor="text1"/>
                          <w:sz w:val="24"/>
                          <w:szCs w:val="24"/>
                          <w:lang w:val="en-US"/>
                        </w:rPr>
                      </w:pPr>
                    </w:p>
                    <w:p w:rsidR="00867470" w:rsidRDefault="00A90B76" w:rsidP="00A90B76">
                      <w:pPr>
                        <w:pStyle w:val="ListParagraph"/>
                        <w:rPr>
                          <w:rFonts w:ascii="Arial" w:hAnsi="Arial" w:cs="Arial"/>
                          <w:color w:val="000000" w:themeColor="text1"/>
                          <w:sz w:val="24"/>
                          <w:szCs w:val="24"/>
                          <w:lang w:val="en-US"/>
                        </w:rPr>
                      </w:pPr>
                      <w:r w:rsidRPr="00A90B76">
                        <w:rPr>
                          <w:rFonts w:ascii="Arial" w:hAnsi="Arial" w:cs="Arial"/>
                          <w:color w:val="000000" w:themeColor="text1"/>
                          <w:sz w:val="24"/>
                          <w:szCs w:val="24"/>
                          <w:lang w:val="en-US"/>
                        </w:rPr>
                        <w:t xml:space="preserve">Unsupervised visitors: If your visit involves unsupervised contact with young people you will be asked to show the photographic ID badge provided by your employer and written confirmation that you have an Enhanced DBS Certificate including a Barred List Check.  You may be required by the school to present your Enhanced DBS Certificate.  We will not make a copy of your certificate.   We will simply note the level of the check undertaken.  You will also need to read and understand the school’s Code of Conduct for Adults and Part 1 of the </w:t>
                      </w:r>
                      <w:proofErr w:type="spellStart"/>
                      <w:r w:rsidRPr="00A90B76">
                        <w:rPr>
                          <w:rFonts w:ascii="Arial" w:hAnsi="Arial" w:cs="Arial"/>
                          <w:color w:val="000000" w:themeColor="text1"/>
                          <w:sz w:val="24"/>
                          <w:szCs w:val="24"/>
                          <w:lang w:val="en-US"/>
                        </w:rPr>
                        <w:t>DfE’s</w:t>
                      </w:r>
                      <w:proofErr w:type="spellEnd"/>
                      <w:r w:rsidRPr="00A90B76">
                        <w:rPr>
                          <w:rFonts w:ascii="Arial" w:hAnsi="Arial" w:cs="Arial"/>
                          <w:color w:val="000000" w:themeColor="text1"/>
                          <w:sz w:val="24"/>
                          <w:szCs w:val="24"/>
                          <w:lang w:val="en-US"/>
                        </w:rPr>
                        <w:t xml:space="preserve"> Guidance, ‘Keeping Children Safe in Education’.  The school’s Child Protection Policy is available on the school’s website.</w:t>
                      </w:r>
                    </w:p>
                    <w:p w:rsidR="002D28D2" w:rsidRDefault="002D28D2" w:rsidP="00A90B76">
                      <w:pPr>
                        <w:pStyle w:val="ListParagraph"/>
                        <w:rPr>
                          <w:rFonts w:ascii="Arial" w:hAnsi="Arial" w:cs="Arial"/>
                          <w:color w:val="000000" w:themeColor="text1"/>
                          <w:sz w:val="24"/>
                          <w:szCs w:val="24"/>
                          <w:lang w:val="en-US"/>
                        </w:rPr>
                      </w:pPr>
                    </w:p>
                    <w:bookmarkEnd w:id="1"/>
                    <w:p w:rsidR="002D28D2" w:rsidRDefault="002D28D2" w:rsidP="00A90B76">
                      <w:pPr>
                        <w:pStyle w:val="ListParagraph"/>
                        <w:rPr>
                          <w:rFonts w:ascii="Arial" w:hAnsi="Arial" w:cs="Arial"/>
                          <w:color w:val="000000" w:themeColor="text1"/>
                          <w:sz w:val="24"/>
                          <w:szCs w:val="24"/>
                          <w:lang w:val="en-US"/>
                        </w:rPr>
                      </w:pPr>
                    </w:p>
                  </w:txbxContent>
                </v:textbox>
              </v:shape>
            </w:pict>
          </mc:Fallback>
        </mc:AlternateContent>
      </w:r>
      <w:r>
        <w:rPr>
          <w:noProof/>
          <w:lang w:eastAsia="en-GB"/>
        </w:rPr>
        <mc:AlternateContent>
          <mc:Choice Requires="wps">
            <w:drawing>
              <wp:anchor distT="0" distB="0" distL="114300" distR="114300" simplePos="0" relativeHeight="251659264" behindDoc="0" locked="0" layoutInCell="1" allowOverlap="1" wp14:anchorId="2365933D" wp14:editId="0ACE44DC">
                <wp:simplePos x="0" y="0"/>
                <wp:positionH relativeFrom="column">
                  <wp:posOffset>-142875</wp:posOffset>
                </wp:positionH>
                <wp:positionV relativeFrom="paragraph">
                  <wp:posOffset>211455</wp:posOffset>
                </wp:positionV>
                <wp:extent cx="6791325" cy="9296400"/>
                <wp:effectExtent l="19050" t="19050" r="47625" b="38100"/>
                <wp:wrapNone/>
                <wp:docPr id="1" name="Text Box 1"/>
                <wp:cNvGraphicFramePr/>
                <a:graphic xmlns:a="http://schemas.openxmlformats.org/drawingml/2006/main">
                  <a:graphicData uri="http://schemas.microsoft.com/office/word/2010/wordprocessingShape">
                    <wps:wsp>
                      <wps:cNvSpPr txBox="1"/>
                      <wps:spPr>
                        <a:xfrm>
                          <a:off x="0" y="0"/>
                          <a:ext cx="6791325" cy="9296400"/>
                        </a:xfrm>
                        <a:prstGeom prst="rect">
                          <a:avLst/>
                        </a:prstGeom>
                        <a:solidFill>
                          <a:schemeClr val="lt1"/>
                        </a:solidFill>
                        <a:ln w="63500">
                          <a:solidFill>
                            <a:srgbClr val="00B050"/>
                          </a:solidFill>
                        </a:ln>
                      </wps:spPr>
                      <wps:txbx>
                        <w:txbxContent>
                          <w:p w:rsidR="00B5346A" w:rsidRDefault="00B5346A">
                            <w:r>
                              <w:rPr>
                                <w:noProof/>
                                <w:lang w:eastAsia="en-GB"/>
                              </w:rPr>
                              <w:drawing>
                                <wp:inline distT="0" distB="0" distL="0" distR="0" wp14:anchorId="46DCFCF1" wp14:editId="26E07228">
                                  <wp:extent cx="6549390" cy="1626781"/>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632224" cy="164735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5933D" id="Text Box 1" o:spid="_x0000_s1027" type="#_x0000_t202" style="position:absolute;margin-left:-11.25pt;margin-top:16.65pt;width:534.75pt;height:7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" fillcolor="white [3201]" strokecolor="#00b050" strokeweight="5pt">
                <v:textbox>
                  <w:txbxContent>
                    <w:p w:rsidR="00B5346A" w:rsidRDefault="00B5346A">
                      <w:r>
                        <w:rPr>
                          <w:noProof/>
                          <w:lang w:eastAsia="en-GB"/>
                        </w:rPr>
                        <w:drawing>
                          <wp:inline distT="0" distB="0" distL="0" distR="0" wp14:anchorId="46DCFCF1" wp14:editId="26E07228">
                            <wp:extent cx="6549390" cy="1626781"/>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632224" cy="1647356"/>
                                    </a:xfrm>
                                    <a:prstGeom prst="rect">
                                      <a:avLst/>
                                    </a:prstGeom>
                                  </pic:spPr>
                                </pic:pic>
                              </a:graphicData>
                            </a:graphic>
                          </wp:inline>
                        </w:drawing>
                      </w:r>
                    </w:p>
                  </w:txbxContent>
                </v:textbox>
              </v:shape>
            </w:pict>
          </mc:Fallback>
        </mc:AlternateContent>
      </w:r>
    </w:p>
    <w:sectPr w:rsidR="00ED7987" w:rsidSect="00B5346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50DAE"/>
    <w:multiLevelType w:val="hybridMultilevel"/>
    <w:tmpl w:val="EC8AF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B14587"/>
    <w:multiLevelType w:val="hybridMultilevel"/>
    <w:tmpl w:val="FD543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6A"/>
    <w:rsid w:val="002D28D2"/>
    <w:rsid w:val="0043338D"/>
    <w:rsid w:val="008204C5"/>
    <w:rsid w:val="00867470"/>
    <w:rsid w:val="00A90B76"/>
    <w:rsid w:val="00B5346A"/>
    <w:rsid w:val="00ED4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92d050"/>
    </o:shapedefaults>
    <o:shapelayout v:ext="edit">
      <o:idmap v:ext="edit" data="1"/>
    </o:shapelayout>
  </w:shapeDefaults>
  <w:decimalSymbol w:val="."/>
  <w:listSeparator w:val=","/>
  <w14:docId w14:val="67D38D4E"/>
  <w15:chartTrackingRefBased/>
  <w15:docId w15:val="{7EAF4034-FBE7-423B-9C9F-291E704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46A"/>
    <w:pPr>
      <w:ind w:left="720"/>
      <w:contextualSpacing/>
    </w:pPr>
  </w:style>
  <w:style w:type="paragraph" w:styleId="BalloonText">
    <w:name w:val="Balloon Text"/>
    <w:basedOn w:val="Normal"/>
    <w:link w:val="BalloonTextChar"/>
    <w:uiPriority w:val="99"/>
    <w:semiHidden/>
    <w:unhideWhenUsed/>
    <w:rsid w:val="00A90B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0B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Marjmallon</dc:creator>
  <cp:keywords/>
  <dc:description/>
  <cp:lastModifiedBy>Marjmallon</cp:lastModifiedBy>
  <cp:revision>2</cp:revision>
  <cp:lastPrinted>2021-10-20T07:47:00Z</cp:lastPrinted>
  <dcterms:created xsi:type="dcterms:W3CDTF">2021-10-20T15:19:00Z</dcterms:created>
  <dcterms:modified xsi:type="dcterms:W3CDTF">2021-10-20T15:19:00Z</dcterms:modified>
</cp:coreProperties>
</file>